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571" w:rsidRDefault="002167D3">
      <w:pPr>
        <w:pStyle w:val="Balk1"/>
        <w:spacing w:before="72"/>
        <w:ind w:left="1416" w:right="1842" w:firstLine="708"/>
        <w:jc w:val="center"/>
        <w:rPr>
          <w:rFonts w:ascii="Arial" w:eastAsia="Arial" w:hAnsi="Arial" w:cs="Arial"/>
          <w:color w:val="000000"/>
          <w:sz w:val="20"/>
          <w:szCs w:val="20"/>
          <w:u w:color="000000"/>
        </w:rPr>
      </w:pPr>
      <w:r>
        <w:rPr>
          <w:rFonts w:ascii="Arial" w:hAnsi="Arial"/>
          <w:color w:val="000000"/>
          <w:sz w:val="20"/>
          <w:szCs w:val="20"/>
          <w:u w:color="000000"/>
        </w:rPr>
        <w:t>T.C. MALTEPE ÜNİVERSİTESİ TIP FAKÜLTESİ</w:t>
      </w:r>
    </w:p>
    <w:p w:rsidR="00AF1571" w:rsidRDefault="002167D3">
      <w:pPr>
        <w:pStyle w:val="Balk1"/>
        <w:spacing w:before="72"/>
        <w:ind w:left="3416" w:right="3039" w:hanging="744"/>
        <w:jc w:val="center"/>
        <w:rPr>
          <w:rFonts w:ascii="Arial" w:eastAsia="Arial" w:hAnsi="Arial" w:cs="Arial"/>
          <w:color w:val="000000"/>
          <w:sz w:val="20"/>
          <w:szCs w:val="20"/>
          <w:u w:color="000000"/>
        </w:rPr>
      </w:pPr>
      <w:r>
        <w:rPr>
          <w:rFonts w:ascii="Arial" w:hAnsi="Arial"/>
          <w:color w:val="000000"/>
          <w:sz w:val="20"/>
          <w:szCs w:val="20"/>
          <w:u w:color="000000"/>
        </w:rPr>
        <w:t xml:space="preserve">     LİSANS PROGRAMI</w:t>
      </w:r>
    </w:p>
    <w:p w:rsidR="00AF1571" w:rsidRDefault="002167D3">
      <w:pPr>
        <w:pStyle w:val="Balk1"/>
        <w:spacing w:before="72"/>
        <w:ind w:left="3416" w:right="3039" w:hanging="744"/>
        <w:jc w:val="center"/>
        <w:rPr>
          <w:rFonts w:ascii="Arial" w:eastAsia="Arial" w:hAnsi="Arial" w:cs="Arial"/>
          <w:color w:val="000000"/>
          <w:sz w:val="20"/>
          <w:szCs w:val="20"/>
          <w:u w:color="000000"/>
        </w:rPr>
      </w:pPr>
      <w:r>
        <w:rPr>
          <w:rFonts w:ascii="Arial" w:hAnsi="Arial"/>
          <w:color w:val="000000"/>
          <w:sz w:val="20"/>
          <w:szCs w:val="20"/>
          <w:u w:color="000000"/>
        </w:rPr>
        <w:t xml:space="preserve">  DÖNEM VI  </w:t>
      </w:r>
    </w:p>
    <w:p w:rsidR="00AF1571" w:rsidRDefault="002167D3">
      <w:pPr>
        <w:spacing w:before="4"/>
        <w:ind w:left="1416" w:right="2551" w:firstLine="70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         2023-2024 AKADEMİK YILI</w:t>
      </w:r>
    </w:p>
    <w:p w:rsidR="00AF1571" w:rsidRDefault="00AF1571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Style w:val="TableNormal"/>
        <w:tblW w:w="942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43"/>
        <w:gridCol w:w="2784"/>
        <w:gridCol w:w="2799"/>
        <w:gridCol w:w="1994"/>
      </w:tblGrid>
      <w:tr w:rsidR="00AF1571">
        <w:trPr>
          <w:trHeight w:val="443"/>
          <w:jc w:val="center"/>
        </w:trPr>
        <w:tc>
          <w:tcPr>
            <w:tcW w:w="7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ind w:left="180" w:right="252"/>
              <w:jc w:val="center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Dersin Adı: Çocuk Sağlığı ve Hastalıkları Stajı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ind w:left="180" w:right="252"/>
              <w:jc w:val="center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Dersin Kodu: TIP 602</w:t>
            </w:r>
          </w:p>
        </w:tc>
      </w:tr>
      <w:tr w:rsidR="00AF1571">
        <w:trPr>
          <w:trHeight w:val="223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AKTS Kredisi: 10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Dönem VI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Zorunlu</w:t>
            </w:r>
          </w:p>
        </w:tc>
      </w:tr>
      <w:tr w:rsidR="00AF1571">
        <w:trPr>
          <w:trHeight w:val="223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 Ay</w:t>
            </w:r>
          </w:p>
        </w:tc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Uygulama 2 Ay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 xml:space="preserve">Dersin dili: </w:t>
            </w:r>
            <w:r>
              <w:rPr>
                <w:rFonts w:ascii="Arial" w:hAnsi="Arial"/>
                <w:sz w:val="20"/>
                <w:szCs w:val="20"/>
              </w:rPr>
              <w:t>Türkçe</w:t>
            </w:r>
          </w:p>
        </w:tc>
      </w:tr>
      <w:tr w:rsidR="00AF1571">
        <w:trPr>
          <w:trHeight w:val="1323"/>
          <w:jc w:val="center"/>
        </w:trPr>
        <w:tc>
          <w:tcPr>
            <w:tcW w:w="9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Dersin Koordinatörü, iletişim bilgileri ve görüşme saatleri: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Prof. Dr. Tuğba Erener ERCAN, Maltepe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7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tugba.erener@maltepe.edu.tr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 Dahili Tel. No: 1015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13.30-14.30</w:t>
            </w:r>
          </w:p>
        </w:tc>
      </w:tr>
      <w:tr w:rsidR="00AF1571" w:rsidTr="007647EB">
        <w:trPr>
          <w:trHeight w:val="6816"/>
          <w:jc w:val="center"/>
        </w:trPr>
        <w:tc>
          <w:tcPr>
            <w:tcW w:w="9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Öğretim elemanları, iletişim bilgileri ve görüşme saatleri: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Prof. Dr. İsmail GÖÇMEN, Maltepe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8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ismail.gocmen@maltepe.edu.tr</w:t>
              </w:r>
            </w:hyperlink>
            <w:r>
              <w:rPr>
                <w:rStyle w:val="Yok"/>
              </w:rPr>
              <w:t xml:space="preserve">,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Dahili Tel. No: 1018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10:00-11:00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Prof</w:t>
            </w:r>
            <w:proofErr w:type="gramStart"/>
            <w:r>
              <w:rPr>
                <w:rStyle w:val="Yok"/>
                <w:rFonts w:ascii="Arial" w:hAnsi="Arial"/>
                <w:sz w:val="20"/>
                <w:szCs w:val="20"/>
              </w:rPr>
              <w:t>..</w:t>
            </w:r>
            <w:proofErr w:type="gram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Dr. Arif KUT, Maltepe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arifkut@yahoo.com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11:00-12:00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Prof. Dr. Tuğba Erener ERCAN, Maltepe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10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tugba.erener@maltepe.edu.tr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 Dahili Tel. No: 1015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13.30-14.30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Prof. Dr. Ferhan Kandemir, Maltepe Üniversites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ferhan.karademir@maltepe.edu.tr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 Dahili Tel. No: 1035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13.30-14.30</w:t>
            </w:r>
          </w:p>
          <w:p w:rsidR="00AF1571" w:rsidRDefault="00AF1571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Erhun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Yok"/>
                <w:rFonts w:ascii="Arial" w:hAnsi="Arial"/>
                <w:sz w:val="20"/>
                <w:szCs w:val="20"/>
              </w:rPr>
              <w:t>Kasırga , Maltepe</w:t>
            </w:r>
            <w:proofErr w:type="gram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hasanergunkasirga@maltepe.edu.tr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Çarşamba: 13.30-14.30</w:t>
            </w:r>
          </w:p>
          <w:p w:rsidR="00AF1571" w:rsidRDefault="00AF1571" w:rsidP="007647EB">
            <w:pPr>
              <w:pStyle w:val="NormalWeb"/>
              <w:spacing w:before="0" w:after="0"/>
              <w:ind w:right="252"/>
              <w:rPr>
                <w:rStyle w:val="Yok"/>
                <w:rFonts w:ascii="Arial" w:eastAsia="Arial" w:hAnsi="Arial" w:cs="Arial"/>
                <w:sz w:val="20"/>
                <w:szCs w:val="20"/>
                <w:lang w:val="de-DE"/>
              </w:rPr>
            </w:pP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Prof. Dr. David Terence Thomas, Maltepe Üniversitesi, Tıp Fakültesi 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12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dthomas@maltepe.edu.tr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 Dahili Tel. No: 1017</w:t>
            </w:r>
          </w:p>
          <w:p w:rsidR="00AF1571" w:rsidRDefault="002167D3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AF1571" w:rsidRPr="007647EB" w:rsidRDefault="002167D3" w:rsidP="007647EB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Ça</w:t>
            </w:r>
            <w:r w:rsidR="007647EB">
              <w:rPr>
                <w:rStyle w:val="Yok"/>
                <w:rFonts w:ascii="Arial" w:hAnsi="Arial"/>
                <w:sz w:val="20"/>
                <w:szCs w:val="20"/>
              </w:rPr>
              <w:t>rşamba: 13.30-1</w:t>
            </w:r>
            <w:bookmarkStart w:id="0" w:name="_GoBack"/>
            <w:bookmarkEnd w:id="0"/>
            <w:r w:rsidR="007647EB">
              <w:rPr>
                <w:rStyle w:val="Yok"/>
                <w:rFonts w:ascii="Arial" w:hAnsi="Arial"/>
                <w:sz w:val="20"/>
                <w:szCs w:val="20"/>
              </w:rPr>
              <w:t>4.30</w:t>
            </w:r>
          </w:p>
        </w:tc>
      </w:tr>
    </w:tbl>
    <w:p w:rsidR="00AF1571" w:rsidRDefault="00AF1571">
      <w:pPr>
        <w:widowControl w:val="0"/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pStyle w:val="GvdeMetni"/>
        <w:jc w:val="both"/>
        <w:rPr>
          <w:rStyle w:val="Yok"/>
          <w:rFonts w:ascii="Arial" w:eastAsia="Arial" w:hAnsi="Arial" w:cs="Arial"/>
          <w:b/>
          <w:bCs/>
        </w:rPr>
      </w:pPr>
    </w:p>
    <w:p w:rsidR="00AF1571" w:rsidRDefault="002167D3">
      <w:pPr>
        <w:pStyle w:val="GvdeMetni"/>
        <w:jc w:val="both"/>
        <w:rPr>
          <w:rStyle w:val="Yok"/>
          <w:rFonts w:ascii="Arial" w:eastAsia="Arial" w:hAnsi="Arial" w:cs="Arial"/>
          <w:color w:val="0000FF"/>
          <w:u w:color="0000FF"/>
        </w:rPr>
      </w:pPr>
      <w:proofErr w:type="spellStart"/>
      <w:r>
        <w:rPr>
          <w:rStyle w:val="Yok"/>
          <w:rFonts w:ascii="Arial" w:hAnsi="Arial"/>
          <w:b/>
          <w:bCs/>
        </w:rPr>
        <w:t>Dersin</w:t>
      </w:r>
      <w:proofErr w:type="spellEnd"/>
      <w:r>
        <w:rPr>
          <w:rStyle w:val="Yok"/>
          <w:rFonts w:ascii="Arial" w:hAnsi="Arial"/>
          <w:b/>
          <w:bCs/>
        </w:rPr>
        <w:t xml:space="preserve"> </w:t>
      </w:r>
      <w:proofErr w:type="spellStart"/>
      <w:r>
        <w:rPr>
          <w:rStyle w:val="Yok"/>
          <w:rFonts w:ascii="Arial" w:hAnsi="Arial"/>
          <w:b/>
          <w:bCs/>
        </w:rPr>
        <w:t>Genel</w:t>
      </w:r>
      <w:proofErr w:type="spellEnd"/>
      <w:r>
        <w:rPr>
          <w:rStyle w:val="Yok"/>
          <w:rFonts w:ascii="Arial" w:hAnsi="Arial"/>
          <w:b/>
          <w:bCs/>
        </w:rPr>
        <w:t xml:space="preserve"> </w:t>
      </w:r>
      <w:proofErr w:type="spellStart"/>
      <w:r>
        <w:rPr>
          <w:rStyle w:val="Yok"/>
          <w:rFonts w:ascii="Arial" w:hAnsi="Arial"/>
          <w:b/>
          <w:bCs/>
        </w:rPr>
        <w:t>Amacı</w:t>
      </w:r>
      <w:proofErr w:type="spellEnd"/>
      <w:r>
        <w:rPr>
          <w:rStyle w:val="Yok"/>
          <w:rFonts w:ascii="Arial" w:hAnsi="Arial"/>
        </w:rPr>
        <w:t xml:space="preserve">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  <w:lang w:val="de-DE"/>
        </w:rPr>
      </w:pP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Genel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Pediatri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ve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pediatrik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hastalıkların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tanı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ve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tedavisindeki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becerilerini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  <w:lang w:val="de-DE"/>
        </w:rPr>
        <w:t>geliştirmek</w:t>
      </w:r>
      <w:proofErr w:type="spellEnd"/>
      <w:r>
        <w:rPr>
          <w:rStyle w:val="Yok"/>
          <w:rFonts w:ascii="Arial" w:hAnsi="Arial"/>
          <w:sz w:val="20"/>
          <w:szCs w:val="20"/>
          <w:lang w:val="de-DE"/>
        </w:rPr>
        <w:t xml:space="preserve">. 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Planlanan Öğrenme Çıktıları ve Alt Beceriler: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Bu stajı tamamlayan öğrenciler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Sağlam çocuk takibini yapabilir.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sz w:val="20"/>
          <w:szCs w:val="20"/>
        </w:rPr>
      </w:pPr>
      <w:proofErr w:type="spellStart"/>
      <w:r>
        <w:rPr>
          <w:rStyle w:val="Yok"/>
          <w:rFonts w:ascii="Arial" w:hAnsi="Arial"/>
          <w:sz w:val="20"/>
          <w:szCs w:val="20"/>
        </w:rPr>
        <w:t>Yenidoğan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muayenesi ve takibi yapabilir.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sz w:val="20"/>
          <w:szCs w:val="20"/>
        </w:rPr>
      </w:pPr>
      <w:proofErr w:type="spellStart"/>
      <w:r>
        <w:rPr>
          <w:rStyle w:val="Yok"/>
          <w:rFonts w:ascii="Arial" w:hAnsi="Arial"/>
          <w:sz w:val="20"/>
          <w:szCs w:val="20"/>
        </w:rPr>
        <w:lastRenderedPageBreak/>
        <w:t>Yenidoğan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sarılıklarına yaklaşımı bilir ve </w:t>
      </w:r>
      <w:proofErr w:type="spellStart"/>
      <w:r>
        <w:rPr>
          <w:rStyle w:val="Yok"/>
          <w:rFonts w:ascii="Arial" w:hAnsi="Arial"/>
          <w:sz w:val="20"/>
          <w:szCs w:val="20"/>
        </w:rPr>
        <w:t>transkutan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</w:rPr>
        <w:t>bilirubin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ölçmeyi bilir.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Pediatrik muayeneyi bilir ve pediatrik hastaların takibini yapabilir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b/>
          <w:bCs/>
          <w:sz w:val="20"/>
          <w:szCs w:val="20"/>
        </w:rPr>
      </w:pPr>
      <w:proofErr w:type="spellStart"/>
      <w:r>
        <w:rPr>
          <w:rStyle w:val="Yok"/>
          <w:rFonts w:ascii="Arial" w:hAnsi="Arial"/>
          <w:sz w:val="20"/>
          <w:szCs w:val="20"/>
        </w:rPr>
        <w:t>Yenidoğan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</w:t>
      </w:r>
      <w:proofErr w:type="spellStart"/>
      <w:r>
        <w:rPr>
          <w:rStyle w:val="Yok"/>
          <w:rFonts w:ascii="Arial" w:hAnsi="Arial"/>
          <w:sz w:val="20"/>
          <w:szCs w:val="20"/>
        </w:rPr>
        <w:t>resüsitasyonunu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bilir</w:t>
      </w:r>
    </w:p>
    <w:p w:rsidR="00AF1571" w:rsidRDefault="002167D3">
      <w:pPr>
        <w:pStyle w:val="NormalWeb"/>
        <w:numPr>
          <w:ilvl w:val="0"/>
          <w:numId w:val="2"/>
        </w:numPr>
        <w:spacing w:before="0" w:after="0"/>
        <w:rPr>
          <w:rFonts w:ascii="Arial" w:hAnsi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Topuk kanı almayı bilir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Genel </w:t>
      </w:r>
      <w:r>
        <w:rPr>
          <w:rStyle w:val="Yok"/>
          <w:rFonts w:ascii="Arial" w:hAnsi="Arial"/>
          <w:b/>
          <w:bCs/>
          <w:sz w:val="20"/>
          <w:szCs w:val="20"/>
        </w:rPr>
        <w:t>Yeterlilikler: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Üretken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Akılcı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Sorgulayan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Girişimci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Yaratıcı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Etik kurallara uyan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Farklılıklara saygı gösteren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Toplumsal sorunlara duyarlı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Anadilini etkili kullanan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Çevreye duyarlı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Bir yabancı dili etkili kullanan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Farklı durumlara ve sosyal rollere uyum sağl</w:t>
      </w:r>
      <w:r>
        <w:rPr>
          <w:rStyle w:val="Yok"/>
          <w:rFonts w:ascii="Arial" w:hAnsi="Arial"/>
          <w:sz w:val="20"/>
          <w:szCs w:val="20"/>
        </w:rPr>
        <w:t>ayabilen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Takım halinde çalışabilen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Zamanı etkili kullanan</w:t>
      </w:r>
    </w:p>
    <w:p w:rsidR="00AF1571" w:rsidRDefault="002167D3">
      <w:pPr>
        <w:numPr>
          <w:ilvl w:val="0"/>
          <w:numId w:val="4"/>
        </w:numPr>
        <w:rPr>
          <w:rFonts w:ascii="Arial" w:hAnsi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Eleştirel düşünebilen</w:t>
      </w:r>
    </w:p>
    <w:p w:rsidR="00AF1571" w:rsidRDefault="00AF1571">
      <w:pPr>
        <w:jc w:val="both"/>
        <w:rPr>
          <w:rStyle w:val="Yok"/>
          <w:rFonts w:ascii="Arial" w:eastAsia="Arial" w:hAnsi="Arial" w:cs="Arial"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>Öğretim Yöntem ve Teknikleri:</w:t>
      </w:r>
    </w:p>
    <w:p w:rsidR="00AF1571" w:rsidRDefault="002167D3">
      <w:pPr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Tartışma</w:t>
      </w:r>
    </w:p>
    <w:p w:rsidR="00AF1571" w:rsidRDefault="002167D3">
      <w:pPr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Dosya Hazırlama ve/veya sunma</w:t>
      </w:r>
    </w:p>
    <w:p w:rsidR="00AF1571" w:rsidRDefault="002167D3">
      <w:pPr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Uygulama</w:t>
      </w:r>
    </w:p>
    <w:p w:rsidR="00AF1571" w:rsidRDefault="002167D3">
      <w:pPr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Sorun/Problem Çözme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Dersin veriliş şekli: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Yüz-yüze ve Uzaktan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Varsa, Uygulamanın (staj) yapıldığı yer: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Pediatri Polikliniği, Kliniği ve öğrenci sınıfları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>Önkoşul:</w:t>
      </w: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Bir önceki dönemi başarı ile tamamlamış olmak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Eş dönemli koşul: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Yok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Önerilen ilave dersler: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Yok</w:t>
      </w:r>
    </w:p>
    <w:p w:rsidR="00AF1571" w:rsidRDefault="00AF1571">
      <w:pPr>
        <w:jc w:val="both"/>
        <w:rPr>
          <w:rStyle w:val="Yok"/>
          <w:rFonts w:ascii="Arial" w:eastAsia="Arial" w:hAnsi="Arial" w:cs="Arial"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Dersin içeriği: </w:t>
      </w:r>
    </w:p>
    <w:p w:rsidR="00AF1571" w:rsidRDefault="002167D3">
      <w:pPr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 xml:space="preserve">Bir çocuğun büyüme ve gelişme dönemi sırasında </w:t>
      </w:r>
      <w:proofErr w:type="spellStart"/>
      <w:r>
        <w:rPr>
          <w:rStyle w:val="Yok"/>
          <w:rFonts w:ascii="Arial" w:hAnsi="Arial"/>
          <w:sz w:val="20"/>
          <w:szCs w:val="20"/>
        </w:rPr>
        <w:t>yenidoğan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, </w:t>
      </w:r>
      <w:proofErr w:type="spellStart"/>
      <w:r>
        <w:rPr>
          <w:rStyle w:val="Yok"/>
          <w:rFonts w:ascii="Arial" w:hAnsi="Arial"/>
          <w:sz w:val="20"/>
          <w:szCs w:val="20"/>
        </w:rPr>
        <w:t>sütçocuğu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, okul öncesi ve okul sonrası, </w:t>
      </w:r>
      <w:proofErr w:type="spellStart"/>
      <w:r>
        <w:rPr>
          <w:rStyle w:val="Yok"/>
          <w:rFonts w:ascii="Arial" w:hAnsi="Arial"/>
          <w:sz w:val="20"/>
          <w:szCs w:val="20"/>
        </w:rPr>
        <w:t>adolesan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dönemdeki gelişmelerini, farklılıkları, gereksinmelerini her öğrenciye bizzat çocuklar üzerinde de göstererek, uygulamalı olarak eğitmek amaçlanır.</w:t>
      </w: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> </w:t>
      </w:r>
    </w:p>
    <w:p w:rsidR="00AF1571" w:rsidRDefault="002167D3">
      <w:pPr>
        <w:pStyle w:val="GvdeMetni"/>
        <w:rPr>
          <w:rStyle w:val="Yok"/>
          <w:rFonts w:ascii="Arial" w:eastAsia="Arial" w:hAnsi="Arial" w:cs="Arial"/>
        </w:rPr>
      </w:pPr>
      <w:proofErr w:type="spellStart"/>
      <w:r>
        <w:rPr>
          <w:rStyle w:val="Yok"/>
          <w:rFonts w:ascii="Arial" w:hAnsi="Arial"/>
        </w:rPr>
        <w:t>Çocuk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sağlığının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bozulduğu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durumların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fark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edilmesi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örneğin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yenidoğanın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patolojik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sarılığı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solunum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sıkıntısı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konjenital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sistem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hastalıklarını</w:t>
      </w:r>
      <w:proofErr w:type="spellEnd"/>
      <w:r>
        <w:rPr>
          <w:rStyle w:val="Yok"/>
          <w:rFonts w:ascii="Arial" w:hAnsi="Arial"/>
        </w:rPr>
        <w:t xml:space="preserve">, sepsis, </w:t>
      </w:r>
      <w:proofErr w:type="spellStart"/>
      <w:r>
        <w:rPr>
          <w:rStyle w:val="Yok"/>
          <w:rFonts w:ascii="Arial" w:hAnsi="Arial"/>
        </w:rPr>
        <w:t>kalp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böbrek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solunum</w:t>
      </w:r>
      <w:proofErr w:type="spellEnd"/>
      <w:r>
        <w:rPr>
          <w:rStyle w:val="Yok"/>
          <w:rFonts w:ascii="Arial" w:hAnsi="Arial"/>
        </w:rPr>
        <w:t xml:space="preserve">, gastrointestinal </w:t>
      </w:r>
      <w:proofErr w:type="spellStart"/>
      <w:r>
        <w:rPr>
          <w:rStyle w:val="Yok"/>
          <w:rFonts w:ascii="Arial" w:hAnsi="Arial"/>
        </w:rPr>
        <w:t>sistem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gibi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tüm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sistemlerin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sık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görülen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çeşitli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hastalıkları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e</w:t>
      </w:r>
      <w:r>
        <w:rPr>
          <w:rStyle w:val="Yok"/>
          <w:rFonts w:ascii="Arial" w:hAnsi="Arial"/>
        </w:rPr>
        <w:t>nfeksiyonları</w:t>
      </w:r>
      <w:proofErr w:type="spellEnd"/>
      <w:r>
        <w:rPr>
          <w:rStyle w:val="Yok"/>
          <w:rFonts w:ascii="Arial" w:hAnsi="Arial"/>
        </w:rPr>
        <w:t xml:space="preserve"> (</w:t>
      </w:r>
      <w:proofErr w:type="spellStart"/>
      <w:r>
        <w:rPr>
          <w:rStyle w:val="Yok"/>
          <w:rFonts w:ascii="Arial" w:hAnsi="Arial"/>
        </w:rPr>
        <w:t>menenjit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pnomoni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gastroenterit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döküntülü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hepatit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tüberküloz</w:t>
      </w:r>
      <w:proofErr w:type="spellEnd"/>
      <w:r>
        <w:rPr>
          <w:rStyle w:val="Yok"/>
          <w:rFonts w:ascii="Arial" w:hAnsi="Arial"/>
        </w:rPr>
        <w:t xml:space="preserve"> vs, </w:t>
      </w:r>
      <w:proofErr w:type="spellStart"/>
      <w:r>
        <w:rPr>
          <w:rStyle w:val="Yok"/>
          <w:rFonts w:ascii="Arial" w:hAnsi="Arial"/>
        </w:rPr>
        <w:t>hematolojik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onkolojik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hastalıkları</w:t>
      </w:r>
      <w:proofErr w:type="spellEnd"/>
      <w:r>
        <w:rPr>
          <w:rStyle w:val="Yok"/>
          <w:rFonts w:ascii="Arial" w:hAnsi="Arial"/>
        </w:rPr>
        <w:t xml:space="preserve"> (</w:t>
      </w:r>
      <w:proofErr w:type="spellStart"/>
      <w:r>
        <w:rPr>
          <w:rStyle w:val="Yok"/>
          <w:rFonts w:ascii="Arial" w:hAnsi="Arial"/>
        </w:rPr>
        <w:t>anemi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pıhtılaşma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bozuklukları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lösemi</w:t>
      </w:r>
      <w:proofErr w:type="spellEnd"/>
      <w:r>
        <w:rPr>
          <w:rStyle w:val="Yok"/>
          <w:rFonts w:ascii="Arial" w:hAnsi="Arial"/>
        </w:rPr>
        <w:t xml:space="preserve">, solid </w:t>
      </w:r>
      <w:proofErr w:type="spellStart"/>
      <w:r>
        <w:rPr>
          <w:rStyle w:val="Yok"/>
          <w:rFonts w:ascii="Arial" w:hAnsi="Arial"/>
        </w:rPr>
        <w:t>tümör</w:t>
      </w:r>
      <w:proofErr w:type="spellEnd"/>
      <w:r>
        <w:rPr>
          <w:rStyle w:val="Yok"/>
          <w:rFonts w:ascii="Arial" w:hAnsi="Arial"/>
        </w:rPr>
        <w:t xml:space="preserve"> vs) </w:t>
      </w:r>
      <w:proofErr w:type="spellStart"/>
      <w:r>
        <w:rPr>
          <w:rStyle w:val="Yok"/>
          <w:rFonts w:ascii="Arial" w:hAnsi="Arial"/>
        </w:rPr>
        <w:t>büyüme-gelişme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bozukluları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hipotroidi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diabet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gibi</w:t>
      </w:r>
      <w:proofErr w:type="spellEnd"/>
      <w:r>
        <w:rPr>
          <w:rStyle w:val="Yok"/>
          <w:rFonts w:ascii="Arial" w:hAnsi="Arial"/>
        </w:rPr>
        <w:t xml:space="preserve"> hormonal </w:t>
      </w:r>
      <w:proofErr w:type="spellStart"/>
      <w:r>
        <w:rPr>
          <w:rStyle w:val="Yok"/>
          <w:rFonts w:ascii="Arial" w:hAnsi="Arial"/>
        </w:rPr>
        <w:t>bozu</w:t>
      </w:r>
      <w:r>
        <w:rPr>
          <w:rStyle w:val="Yok"/>
          <w:rFonts w:ascii="Arial" w:hAnsi="Arial"/>
        </w:rPr>
        <w:t>kluk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nörolojik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bozuklukları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tanıması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tedavisini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bilecek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şekilde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eğitilmesi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hedeflenir</w:t>
      </w:r>
      <w:proofErr w:type="spellEnd"/>
      <w:r>
        <w:rPr>
          <w:rStyle w:val="Yok"/>
          <w:rFonts w:ascii="Arial" w:hAnsi="Arial"/>
        </w:rPr>
        <w:t>. </w:t>
      </w:r>
    </w:p>
    <w:p w:rsidR="00AF1571" w:rsidRDefault="00AF1571">
      <w:pPr>
        <w:pStyle w:val="GvdeMetni"/>
        <w:rPr>
          <w:rStyle w:val="Yok"/>
          <w:rFonts w:ascii="Arial" w:eastAsia="Arial" w:hAnsi="Arial" w:cs="Arial"/>
        </w:rPr>
      </w:pPr>
    </w:p>
    <w:p w:rsidR="00AF1571" w:rsidRDefault="002167D3">
      <w:pPr>
        <w:pStyle w:val="GvdeMetni"/>
        <w:rPr>
          <w:rStyle w:val="Yok"/>
          <w:rFonts w:ascii="Arial" w:eastAsia="Arial" w:hAnsi="Arial" w:cs="Arial"/>
        </w:rPr>
      </w:pPr>
      <w:proofErr w:type="spellStart"/>
      <w:r>
        <w:rPr>
          <w:rStyle w:val="Yok"/>
          <w:rFonts w:ascii="Arial" w:hAnsi="Arial"/>
        </w:rPr>
        <w:t>Ayrıca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eğitim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çocuklarda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beden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ruh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sağlığının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korunmasında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anne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sütü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ile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beslenme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büyüyen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organizmanın</w:t>
      </w:r>
      <w:proofErr w:type="spellEnd"/>
      <w:r>
        <w:rPr>
          <w:rStyle w:val="Yok"/>
          <w:rFonts w:ascii="Arial" w:hAnsi="Arial"/>
        </w:rPr>
        <w:t xml:space="preserve"> optimal </w:t>
      </w:r>
      <w:proofErr w:type="spellStart"/>
      <w:r>
        <w:rPr>
          <w:rStyle w:val="Yok"/>
          <w:rFonts w:ascii="Arial" w:hAnsi="Arial"/>
        </w:rPr>
        <w:t>düzeyine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erişmesinde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vit</w:t>
      </w:r>
      <w:proofErr w:type="spellEnd"/>
      <w:r>
        <w:rPr>
          <w:rStyle w:val="Yok"/>
          <w:rFonts w:ascii="Arial" w:hAnsi="Arial"/>
        </w:rPr>
        <w:t xml:space="preserve">-D, </w:t>
      </w:r>
      <w:proofErr w:type="spellStart"/>
      <w:r>
        <w:rPr>
          <w:rStyle w:val="Yok"/>
          <w:rFonts w:ascii="Arial" w:hAnsi="Arial"/>
        </w:rPr>
        <w:t>demir</w:t>
      </w:r>
      <w:proofErr w:type="spellEnd"/>
      <w:r>
        <w:rPr>
          <w:rStyle w:val="Yok"/>
          <w:rFonts w:ascii="Arial" w:hAnsi="Arial"/>
        </w:rPr>
        <w:t xml:space="preserve">, flor </w:t>
      </w:r>
      <w:proofErr w:type="spellStart"/>
      <w:r>
        <w:rPr>
          <w:rStyle w:val="Yok"/>
          <w:rFonts w:ascii="Arial" w:hAnsi="Arial"/>
        </w:rPr>
        <w:t>ilaçla</w:t>
      </w:r>
      <w:r>
        <w:rPr>
          <w:rStyle w:val="Yok"/>
          <w:rFonts w:ascii="Arial" w:hAnsi="Arial"/>
        </w:rPr>
        <w:t>rın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verilmesi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bulaşıcı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karşı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aşılama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metabolik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hastalıkların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tanısında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tarama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testleri</w:t>
      </w:r>
      <w:proofErr w:type="spellEnd"/>
      <w:r>
        <w:rPr>
          <w:rStyle w:val="Yok"/>
          <w:rFonts w:ascii="Arial" w:hAnsi="Arial"/>
        </w:rPr>
        <w:t xml:space="preserve">, </w:t>
      </w:r>
      <w:proofErr w:type="spellStart"/>
      <w:r>
        <w:rPr>
          <w:rStyle w:val="Yok"/>
          <w:rFonts w:ascii="Arial" w:hAnsi="Arial"/>
        </w:rPr>
        <w:t>akut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romatizmal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ateş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geçirmiş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çocuklara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penisilin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proflaksisi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gibi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koruyucu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pediatri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hizmetlerini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tek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başına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verebilmesi</w:t>
      </w:r>
      <w:proofErr w:type="spellEnd"/>
      <w:r>
        <w:rPr>
          <w:rStyle w:val="Yok"/>
          <w:rFonts w:ascii="Arial" w:hAnsi="Arial"/>
        </w:rPr>
        <w:t xml:space="preserve"> </w:t>
      </w:r>
      <w:proofErr w:type="spellStart"/>
      <w:r>
        <w:rPr>
          <w:rStyle w:val="Yok"/>
          <w:rFonts w:ascii="Arial" w:hAnsi="Arial"/>
        </w:rPr>
        <w:t>gerekir</w:t>
      </w:r>
      <w:proofErr w:type="spellEnd"/>
      <w:r>
        <w:rPr>
          <w:rStyle w:val="Yok"/>
          <w:rFonts w:ascii="Arial" w:hAnsi="Arial"/>
        </w:rPr>
        <w:t>.</w:t>
      </w:r>
    </w:p>
    <w:p w:rsidR="00AF1571" w:rsidRDefault="00AF1571">
      <w:pPr>
        <w:jc w:val="both"/>
        <w:rPr>
          <w:rStyle w:val="Yok"/>
          <w:rFonts w:ascii="Arial" w:eastAsia="Arial" w:hAnsi="Arial" w:cs="Arial"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lastRenderedPageBreak/>
        <w:t>Özet olarak pediatri s</w:t>
      </w:r>
      <w:r>
        <w:rPr>
          <w:rStyle w:val="Yok"/>
          <w:rFonts w:ascii="Arial" w:hAnsi="Arial"/>
          <w:sz w:val="20"/>
          <w:szCs w:val="20"/>
        </w:rPr>
        <w:t>tajı yapan bir öğrenci, sağlam çocuk ve/veya hastanın muayenesi yapabilmesi, tanıya gidebilmesi, bazı girişimsel uygulamaları rahatlıkla yapabilmesi (</w:t>
      </w:r>
      <w:proofErr w:type="spellStart"/>
      <w:r>
        <w:rPr>
          <w:rStyle w:val="Yok"/>
          <w:rFonts w:ascii="Arial" w:hAnsi="Arial"/>
          <w:sz w:val="20"/>
          <w:szCs w:val="20"/>
        </w:rPr>
        <w:t>örn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. </w:t>
      </w:r>
      <w:proofErr w:type="spellStart"/>
      <w:r>
        <w:rPr>
          <w:rStyle w:val="Yok"/>
          <w:rFonts w:ascii="Arial" w:hAnsi="Arial"/>
          <w:sz w:val="20"/>
          <w:szCs w:val="20"/>
        </w:rPr>
        <w:t>venöz-arteriyel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kan alma, </w:t>
      </w:r>
      <w:proofErr w:type="spellStart"/>
      <w:r>
        <w:rPr>
          <w:rStyle w:val="Yok"/>
          <w:rFonts w:ascii="Arial" w:hAnsi="Arial"/>
          <w:sz w:val="20"/>
          <w:szCs w:val="20"/>
        </w:rPr>
        <w:t>intravenöz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sıvı takma, kültür alma, tansiyon ölçme, idrar-</w:t>
      </w:r>
      <w:proofErr w:type="spellStart"/>
      <w:r>
        <w:rPr>
          <w:rStyle w:val="Yok"/>
          <w:rFonts w:ascii="Arial" w:hAnsi="Arial"/>
          <w:sz w:val="20"/>
          <w:szCs w:val="20"/>
        </w:rPr>
        <w:t>nazogastrik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sonda</w:t>
      </w:r>
      <w:r>
        <w:rPr>
          <w:rStyle w:val="Yok"/>
          <w:rFonts w:ascii="Arial" w:hAnsi="Arial"/>
          <w:sz w:val="20"/>
          <w:szCs w:val="20"/>
        </w:rPr>
        <w:t xml:space="preserve"> takma </w:t>
      </w:r>
      <w:proofErr w:type="spellStart"/>
      <w:r>
        <w:rPr>
          <w:rStyle w:val="Yok"/>
          <w:rFonts w:ascii="Arial" w:hAnsi="Arial"/>
          <w:sz w:val="20"/>
          <w:szCs w:val="20"/>
        </w:rPr>
        <w:t>vs</w:t>
      </w:r>
      <w:proofErr w:type="spellEnd"/>
      <w:r>
        <w:rPr>
          <w:rStyle w:val="Yok"/>
          <w:rFonts w:ascii="Arial" w:hAnsi="Arial"/>
          <w:sz w:val="20"/>
          <w:szCs w:val="20"/>
        </w:rPr>
        <w:t>) ve tedavisini düzenleyip reçete yazabilecek düzeye gelip, hasta sorumluluğunu tek başına üstlenebilecek durumda olması gerekmektedir.</w:t>
      </w: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Ders kategorisi: </w:t>
      </w:r>
    </w:p>
    <w:tbl>
      <w:tblPr>
        <w:tblStyle w:val="TableNormal"/>
        <w:tblW w:w="5471" w:type="dxa"/>
        <w:tblInd w:w="33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38"/>
        <w:gridCol w:w="433"/>
      </w:tblGrid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both"/>
            </w:pPr>
            <w:r>
              <w:rPr>
                <w:rStyle w:val="Yok"/>
                <w:rFonts w:ascii="Arial" w:hAnsi="Arial"/>
                <w:sz w:val="20"/>
                <w:szCs w:val="20"/>
              </w:rPr>
              <w:t>X</w:t>
            </w:r>
          </w:p>
        </w:tc>
      </w:tr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numPr>
                <w:ilvl w:val="0"/>
                <w:numId w:val="9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numPr>
                <w:ilvl w:val="0"/>
                <w:numId w:val="11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Aktarılabilir beceri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dersleri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numPr>
                <w:ilvl w:val="0"/>
                <w:numId w:val="13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</w:tbl>
    <w:p w:rsidR="00AF1571" w:rsidRDefault="00AF1571">
      <w:pPr>
        <w:widowControl w:val="0"/>
        <w:ind w:left="227" w:hanging="227"/>
        <w:jc w:val="both"/>
        <w:rPr>
          <w:rStyle w:val="Yok"/>
          <w:rFonts w:ascii="Arial" w:eastAsia="Arial" w:hAnsi="Arial" w:cs="Arial"/>
          <w:sz w:val="20"/>
          <w:szCs w:val="20"/>
        </w:rPr>
      </w:pPr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Ders Kitabı: </w:t>
      </w: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 xml:space="preserve">Olcay Neyzi.ve ark. </w:t>
      </w:r>
      <w:proofErr w:type="spellStart"/>
      <w:r>
        <w:rPr>
          <w:rStyle w:val="Yok"/>
          <w:rFonts w:ascii="Arial" w:hAnsi="Arial"/>
          <w:sz w:val="20"/>
          <w:szCs w:val="20"/>
        </w:rPr>
        <w:t>Pediyatri</w:t>
      </w:r>
      <w:proofErr w:type="spellEnd"/>
    </w:p>
    <w:p w:rsidR="00AF1571" w:rsidRDefault="00AF1571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>Yardımcı Okumalar:</w:t>
      </w:r>
    </w:p>
    <w:p w:rsidR="00AF1571" w:rsidRDefault="002167D3">
      <w:pPr>
        <w:jc w:val="both"/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sz w:val="20"/>
          <w:szCs w:val="20"/>
        </w:rPr>
        <w:t xml:space="preserve">Nelson </w:t>
      </w:r>
      <w:proofErr w:type="spellStart"/>
      <w:r>
        <w:rPr>
          <w:rStyle w:val="Yok"/>
          <w:rFonts w:ascii="Arial" w:hAnsi="Arial"/>
          <w:sz w:val="20"/>
          <w:szCs w:val="20"/>
        </w:rPr>
        <w:t>Textbook</w:t>
      </w:r>
      <w:proofErr w:type="spellEnd"/>
      <w:r>
        <w:rPr>
          <w:rStyle w:val="Yok"/>
          <w:rFonts w:ascii="Arial" w:hAnsi="Arial"/>
          <w:sz w:val="20"/>
          <w:szCs w:val="20"/>
        </w:rPr>
        <w:t xml:space="preserve"> of </w:t>
      </w:r>
      <w:proofErr w:type="spellStart"/>
      <w:r>
        <w:rPr>
          <w:rStyle w:val="Yok"/>
          <w:rFonts w:ascii="Arial" w:hAnsi="Arial"/>
          <w:sz w:val="20"/>
          <w:szCs w:val="20"/>
        </w:rPr>
        <w:t>Pediatrics</w:t>
      </w:r>
      <w:proofErr w:type="spellEnd"/>
      <w:r>
        <w:rPr>
          <w:rStyle w:val="Yok"/>
          <w:rFonts w:ascii="Arial" w:hAnsi="Arial"/>
          <w:b/>
          <w:bCs/>
          <w:sz w:val="20"/>
          <w:szCs w:val="20"/>
        </w:rPr>
        <w:t xml:space="preserve"> </w:t>
      </w:r>
    </w:p>
    <w:p w:rsidR="00AF1571" w:rsidRDefault="00AF1571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Değerlendirme Sistemi </w:t>
      </w:r>
    </w:p>
    <w:tbl>
      <w:tblPr>
        <w:tblStyle w:val="TableNormal"/>
        <w:tblW w:w="900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95"/>
        <w:gridCol w:w="1138"/>
        <w:gridCol w:w="1467"/>
      </w:tblGrid>
      <w:tr w:rsidR="00AF1571">
        <w:trPr>
          <w:trHeight w:val="44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Katkı Payı (%)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2 ay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90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Derse Özgü Staj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10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7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100</w:t>
            </w:r>
          </w:p>
        </w:tc>
      </w:tr>
    </w:tbl>
    <w:p w:rsidR="00AF1571" w:rsidRDefault="00AF1571">
      <w:pPr>
        <w:widowControl w:val="0"/>
        <w:ind w:left="288" w:hanging="288"/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>AKTS Öğrenci İş Yükü Tablosu</w:t>
      </w:r>
    </w:p>
    <w:tbl>
      <w:tblPr>
        <w:tblStyle w:val="TableNormal"/>
        <w:tblW w:w="905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63"/>
        <w:gridCol w:w="1202"/>
        <w:gridCol w:w="1265"/>
        <w:gridCol w:w="928"/>
      </w:tblGrid>
      <w:tr w:rsidR="00AF1571">
        <w:trPr>
          <w:trHeight w:val="44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Toplam</w:t>
            </w:r>
            <w:r>
              <w:rPr>
                <w:rStyle w:val="Yok"/>
                <w:rFonts w:ascii="Arial" w:eastAsia="Arial" w:hAnsi="Arial" w:cs="Arial"/>
                <w:b/>
                <w:bCs/>
                <w:sz w:val="20"/>
                <w:szCs w:val="20"/>
              </w:rPr>
              <w:br/>
              <w:t xml:space="preserve">İş 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Yükü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Ders Süresi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lastRenderedPageBreak/>
              <w:t>Uygulama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150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150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Uygulama-nöbet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4 nöbet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40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Derse Özgü Staj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Sınıf Dışı Ders Çalışma Süresi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(Ön çalışma, pekiştirme,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vb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50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50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Proje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10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Ödevler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Staj Sonu Sınavı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-</w:t>
            </w:r>
          </w:p>
        </w:tc>
      </w:tr>
      <w:tr w:rsidR="00AF1571">
        <w:trPr>
          <w:trHeight w:val="223"/>
          <w:jc w:val="center"/>
        </w:trPr>
        <w:tc>
          <w:tcPr>
            <w:tcW w:w="8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</w:rPr>
              <w:t>250</w:t>
            </w:r>
          </w:p>
        </w:tc>
      </w:tr>
    </w:tbl>
    <w:p w:rsidR="00AF1571" w:rsidRDefault="00AF1571">
      <w:pPr>
        <w:widowControl w:val="0"/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2167D3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  <w:r>
        <w:rPr>
          <w:rStyle w:val="Yok"/>
          <w:rFonts w:ascii="Arial" w:hAnsi="Arial"/>
          <w:b/>
          <w:bCs/>
          <w:sz w:val="20"/>
          <w:szCs w:val="20"/>
        </w:rPr>
        <w:t xml:space="preserve">Çocuk Sağlığı ve Hastalıkları Stajının Öğrenim Çıktılarının TIP EĞİTİMİ Program Yeterlilikleri ile İlişkisi </w:t>
      </w:r>
    </w:p>
    <w:tbl>
      <w:tblPr>
        <w:tblStyle w:val="TableNormal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93"/>
        <w:gridCol w:w="6263"/>
        <w:gridCol w:w="442"/>
        <w:gridCol w:w="442"/>
        <w:gridCol w:w="442"/>
        <w:gridCol w:w="442"/>
        <w:gridCol w:w="442"/>
      </w:tblGrid>
      <w:tr w:rsidR="00AF1571">
        <w:trPr>
          <w:trHeight w:val="443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Katkı Düzeyi </w:t>
            </w:r>
          </w:p>
        </w:tc>
      </w:tr>
      <w:tr w:rsidR="00AF1571">
        <w:trPr>
          <w:trHeight w:val="223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71" w:rsidRDefault="00AF1571"/>
        </w:tc>
        <w:tc>
          <w:tcPr>
            <w:tcW w:w="6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</w:tr>
      <w:tr w:rsidR="00AF1571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Hastalıkların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patogenezini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, klinik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ve tanısal özelliklerini açıklayabilmek.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</w:tr>
      <w:tr w:rsidR="00AF1571">
        <w:trPr>
          <w:trHeight w:val="44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r>
              <w:rPr>
                <w:rStyle w:val="Yok"/>
                <w:rFonts w:ascii="Arial" w:hAnsi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</w:tr>
      <w:tr w:rsidR="00AF1571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</w:tr>
      <w:tr w:rsidR="00AF1571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</w:tr>
      <w:tr w:rsidR="00AF1571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Yasal sorumluluklarını bilmek ve etik prensipleri tanımlayabilmek.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Bilimsel toplantılar ve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projeler düzenlemek ve yürütmek.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  <w:tr w:rsidR="00AF1571">
        <w:trPr>
          <w:trHeight w:val="8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pStyle w:val="NormalWeb"/>
              <w:spacing w:before="0" w:after="0" w:line="36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2167D3">
            <w:pPr>
              <w:jc w:val="center"/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1571" w:rsidRDefault="00AF1571"/>
        </w:tc>
      </w:tr>
    </w:tbl>
    <w:p w:rsidR="00AF1571" w:rsidRDefault="00AF1571">
      <w:pPr>
        <w:widowControl w:val="0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b/>
          <w:bCs/>
          <w:i/>
          <w:iCs/>
          <w:sz w:val="20"/>
          <w:szCs w:val="20"/>
        </w:rPr>
      </w:pPr>
    </w:p>
    <w:p w:rsidR="00AF1571" w:rsidRDefault="00AF1571">
      <w:pPr>
        <w:rPr>
          <w:rStyle w:val="Yok"/>
          <w:rFonts w:ascii="Arial" w:eastAsia="Arial" w:hAnsi="Arial" w:cs="Arial"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66"/>
      </w:tblGrid>
      <w:tr w:rsidR="00AF1571">
        <w:trPr>
          <w:trHeight w:val="480"/>
          <w:jc w:val="center"/>
        </w:trPr>
        <w:tc>
          <w:tcPr>
            <w:tcW w:w="9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</w:pPr>
            <w:r>
              <w:rPr>
                <w:rStyle w:val="Yok"/>
                <w:rFonts w:ascii="Arial" w:hAnsi="Arial"/>
                <w:color w:val="000000"/>
                <w:sz w:val="18"/>
                <w:szCs w:val="18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EĞİTİM YÖNTEMLERİ KILAVUZU</w:t>
            </w:r>
          </w:p>
        </w:tc>
      </w:tr>
      <w:tr w:rsidR="00AF1571">
        <w:trPr>
          <w:trHeight w:val="2653"/>
          <w:jc w:val="center"/>
        </w:trPr>
        <w:tc>
          <w:tcPr>
            <w:tcW w:w="9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AF1571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  <w:rPr>
                <w:rStyle w:val="Yok"/>
                <w:rFonts w:ascii="Arial" w:eastAsia="Arial" w:hAnsi="Arial" w:cs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KODU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  <w:t>YÖNTEMİN ADI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  <w:t>AÇIKLAMA</w:t>
            </w:r>
          </w:p>
          <w:p w:rsidR="00AF1571" w:rsidRDefault="00AF1571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EY4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Beceri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Uygulaması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Sanal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Klinikte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veya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başka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ortamda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yapılacak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olan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öğrencinin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gerçek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hasta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ile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karşılaşmadan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önce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maket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veya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manken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üzerinde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yaptığı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çalışmalardır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EY5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Klinik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Eğitici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özetiminde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yapılan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gerçek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hastalarla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hasta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başı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eğitim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da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modeller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üzerinden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uygulanarak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klinik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yeterlilik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sağlayan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etkinliklerdir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EY6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Bağımsız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Çalışma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Saatleri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Öğrencinin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öğrendiklerini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tekrarlama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yeni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ders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oturumlarına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hazırlanm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aları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için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ders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programında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yer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alan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sürelerdir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EY8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Probleme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Dayalı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Öğrenme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  <w:t xml:space="preserve">PDÖ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oturumları</w:t>
            </w:r>
            <w:proofErr w:type="spellEnd"/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EY9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Özel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Çalışma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Modülü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Öğrenciye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bire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ysel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olarak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veya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grup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olarak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bir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konu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hakkında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derinlemesine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bilgi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edinmelerini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sağlayacak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uygulamalardır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</w:tr>
    </w:tbl>
    <w:p w:rsidR="00AF1571" w:rsidRDefault="00AF1571" w:rsidP="00472A5B">
      <w:pPr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p w:rsidR="00AF1571" w:rsidRDefault="00AF1571">
      <w:pPr>
        <w:jc w:val="center"/>
        <w:rPr>
          <w:rStyle w:val="Yok"/>
          <w:rFonts w:ascii="Arial" w:eastAsia="Arial" w:hAnsi="Arial" w:cs="Arial"/>
          <w:b/>
          <w:bCs/>
          <w:sz w:val="20"/>
          <w:szCs w:val="20"/>
        </w:rPr>
      </w:pPr>
    </w:p>
    <w:tbl>
      <w:tblPr>
        <w:tblStyle w:val="TableNormal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66"/>
      </w:tblGrid>
      <w:tr w:rsidR="00AF1571">
        <w:trPr>
          <w:trHeight w:val="480"/>
        </w:trPr>
        <w:tc>
          <w:tcPr>
            <w:tcW w:w="9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</w:pPr>
            <w:r>
              <w:rPr>
                <w:rStyle w:val="Yok"/>
                <w:rFonts w:ascii="Arial" w:hAnsi="Arial"/>
                <w:color w:val="000000"/>
                <w:sz w:val="18"/>
                <w:szCs w:val="18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ÖLÇME DEĞERLENDİRME YÖNTEMLERİ KILAVUZU</w:t>
            </w:r>
          </w:p>
        </w:tc>
      </w:tr>
      <w:tr w:rsidR="00AF1571">
        <w:trPr>
          <w:trHeight w:val="1436"/>
        </w:trPr>
        <w:tc>
          <w:tcPr>
            <w:tcW w:w="9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571" w:rsidRDefault="00AF1571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  <w:rPr>
                <w:rStyle w:val="Yok"/>
                <w:rFonts w:ascii="Arial" w:eastAsia="Arial" w:hAnsi="Arial" w:cs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Style w:val="Yok"/>
                <w:rFonts w:ascii="Arial" w:eastAsia="Arial" w:hAnsi="Arial" w:cs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KODU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  <w:t>YÖNTEMİN ADI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  <w:t>AÇIKLAMA</w:t>
            </w:r>
          </w:p>
          <w:p w:rsidR="00AF1571" w:rsidRDefault="00AF1571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ÖD6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CORE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Klinik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Akı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Yürütme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Sınavı</w:t>
            </w:r>
            <w:proofErr w:type="spellEnd"/>
          </w:p>
          <w:p w:rsidR="00AF1571" w:rsidRDefault="002167D3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</w:pP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ÖD7</w:t>
            </w:r>
            <w:r>
              <w:rPr>
                <w:rStyle w:val="Yok"/>
                <w:rFonts w:ascii="Arial" w:hAnsi="Arial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ICE (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İş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Başı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Değerlendirme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Eğiticinin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öğrenciyi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hasta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başında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veya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uygulama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esnasın</w:t>
            </w:r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da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yaptığı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değerlendirmedir</w:t>
            </w:r>
            <w:proofErr w:type="spellEnd"/>
            <w:r>
              <w:rPr>
                <w:rStyle w:val="Yok"/>
                <w:rFonts w:ascii="Arial" w:hAnsi="Arial"/>
                <w:b w:val="0"/>
                <w:bCs w:val="0"/>
                <w:color w:val="000000"/>
                <w:sz w:val="20"/>
                <w:szCs w:val="20"/>
                <w:u w:color="00000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</w:tr>
    </w:tbl>
    <w:p w:rsidR="00AF1571" w:rsidRDefault="00AF1571">
      <w:pPr>
        <w:pStyle w:val="GvdeMetni"/>
        <w:jc w:val="both"/>
      </w:pPr>
    </w:p>
    <w:sectPr w:rsidR="00AF1571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7D3" w:rsidRDefault="002167D3">
      <w:r>
        <w:separator/>
      </w:r>
    </w:p>
  </w:endnote>
  <w:endnote w:type="continuationSeparator" w:id="0">
    <w:p w:rsidR="002167D3" w:rsidRDefault="0021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71" w:rsidRDefault="002167D3">
    <w:pPr>
      <w:pStyle w:val="AltBilgi"/>
      <w:tabs>
        <w:tab w:val="clear" w:pos="9072"/>
        <w:tab w:val="right" w:pos="9046"/>
      </w:tabs>
    </w:pPr>
    <w:r>
      <w:t>[Metni yazın]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7D3" w:rsidRDefault="002167D3">
      <w:r>
        <w:separator/>
      </w:r>
    </w:p>
  </w:footnote>
  <w:footnote w:type="continuationSeparator" w:id="0">
    <w:p w:rsidR="002167D3" w:rsidRDefault="00216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71" w:rsidRDefault="00AF1571">
    <w:pPr>
      <w:pStyle w:val="stBilgiveAl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32584"/>
    <w:multiLevelType w:val="hybridMultilevel"/>
    <w:tmpl w:val="DE76F6B0"/>
    <w:styleLink w:val="eAktarlan2Stili"/>
    <w:lvl w:ilvl="0" w:tplc="70E0A03E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D0063C">
      <w:start w:val="1"/>
      <w:numFmt w:val="decimal"/>
      <w:lvlText w:val="%2."/>
      <w:lvlJc w:val="left"/>
      <w:pPr>
        <w:tabs>
          <w:tab w:val="num" w:pos="1068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4E936A">
      <w:start w:val="1"/>
      <w:numFmt w:val="decimal"/>
      <w:lvlText w:val="%3."/>
      <w:lvlJc w:val="left"/>
      <w:pPr>
        <w:tabs>
          <w:tab w:val="num" w:pos="1788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829692">
      <w:start w:val="1"/>
      <w:numFmt w:val="decimal"/>
      <w:lvlText w:val="%4."/>
      <w:lvlJc w:val="left"/>
      <w:pPr>
        <w:tabs>
          <w:tab w:val="num" w:pos="2508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38EEF8">
      <w:start w:val="1"/>
      <w:numFmt w:val="decimal"/>
      <w:lvlText w:val="%5."/>
      <w:lvlJc w:val="left"/>
      <w:pPr>
        <w:tabs>
          <w:tab w:val="num" w:pos="3228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946FBC">
      <w:start w:val="1"/>
      <w:numFmt w:val="decimal"/>
      <w:lvlText w:val="%6."/>
      <w:lvlJc w:val="left"/>
      <w:pPr>
        <w:tabs>
          <w:tab w:val="num" w:pos="3948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6292B4">
      <w:start w:val="1"/>
      <w:numFmt w:val="decimal"/>
      <w:lvlText w:val="%7."/>
      <w:lvlJc w:val="left"/>
      <w:pPr>
        <w:tabs>
          <w:tab w:val="num" w:pos="4668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426E7A">
      <w:start w:val="1"/>
      <w:numFmt w:val="decimal"/>
      <w:lvlText w:val="%8."/>
      <w:lvlJc w:val="left"/>
      <w:pPr>
        <w:tabs>
          <w:tab w:val="num" w:pos="5388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9C92BC">
      <w:start w:val="1"/>
      <w:numFmt w:val="decimal"/>
      <w:lvlText w:val="%9."/>
      <w:lvlJc w:val="left"/>
      <w:pPr>
        <w:tabs>
          <w:tab w:val="num" w:pos="6108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714D08"/>
    <w:multiLevelType w:val="hybridMultilevel"/>
    <w:tmpl w:val="D1646A32"/>
    <w:lvl w:ilvl="0" w:tplc="5D585BD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F8D740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8C59F8">
      <w:start w:val="1"/>
      <w:numFmt w:val="lowerRoman"/>
      <w:lvlText w:val="%3."/>
      <w:lvlJc w:val="left"/>
      <w:pPr>
        <w:tabs>
          <w:tab w:val="left" w:pos="720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760160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B0340E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383430">
      <w:start w:val="1"/>
      <w:numFmt w:val="lowerRoman"/>
      <w:lvlText w:val="%6."/>
      <w:lvlJc w:val="left"/>
      <w:pPr>
        <w:tabs>
          <w:tab w:val="left" w:pos="720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84CCA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B84206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761BC8">
      <w:start w:val="1"/>
      <w:numFmt w:val="lowerRoman"/>
      <w:lvlText w:val="%9."/>
      <w:lvlJc w:val="left"/>
      <w:pPr>
        <w:tabs>
          <w:tab w:val="left" w:pos="720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96B45BD"/>
    <w:multiLevelType w:val="hybridMultilevel"/>
    <w:tmpl w:val="6422D720"/>
    <w:lvl w:ilvl="0" w:tplc="7DF6C0B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1098E2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E87CB8">
      <w:start w:val="1"/>
      <w:numFmt w:val="lowerRoman"/>
      <w:lvlText w:val="%3."/>
      <w:lvlJc w:val="left"/>
      <w:pPr>
        <w:tabs>
          <w:tab w:val="left" w:pos="720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B6E53C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42C8A6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80111A">
      <w:start w:val="1"/>
      <w:numFmt w:val="lowerRoman"/>
      <w:lvlText w:val="%6."/>
      <w:lvlJc w:val="left"/>
      <w:pPr>
        <w:tabs>
          <w:tab w:val="left" w:pos="720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E266E8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96218E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BE0C70">
      <w:start w:val="1"/>
      <w:numFmt w:val="lowerRoman"/>
      <w:lvlText w:val="%9."/>
      <w:lvlJc w:val="left"/>
      <w:pPr>
        <w:tabs>
          <w:tab w:val="left" w:pos="720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39124C2"/>
    <w:multiLevelType w:val="hybridMultilevel"/>
    <w:tmpl w:val="DE76F6B0"/>
    <w:numStyleLink w:val="eAktarlan2Stili"/>
  </w:abstractNum>
  <w:abstractNum w:abstractNumId="4" w15:restartNumberingAfterBreak="0">
    <w:nsid w:val="2BE52852"/>
    <w:multiLevelType w:val="hybridMultilevel"/>
    <w:tmpl w:val="3C8066BC"/>
    <w:styleLink w:val="eAktarlan1Stili"/>
    <w:lvl w:ilvl="0" w:tplc="BF709E42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E4CEC0">
      <w:start w:val="1"/>
      <w:numFmt w:val="decimal"/>
      <w:lvlText w:val="%2."/>
      <w:lvlJc w:val="left"/>
      <w:pPr>
        <w:tabs>
          <w:tab w:val="num" w:pos="1068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86B92C">
      <w:start w:val="1"/>
      <w:numFmt w:val="decimal"/>
      <w:lvlText w:val="%3."/>
      <w:lvlJc w:val="left"/>
      <w:pPr>
        <w:tabs>
          <w:tab w:val="num" w:pos="1788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76FF4E">
      <w:start w:val="1"/>
      <w:numFmt w:val="decimal"/>
      <w:lvlText w:val="%4."/>
      <w:lvlJc w:val="left"/>
      <w:pPr>
        <w:tabs>
          <w:tab w:val="num" w:pos="2508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2A9084">
      <w:start w:val="1"/>
      <w:numFmt w:val="decimal"/>
      <w:lvlText w:val="%5."/>
      <w:lvlJc w:val="left"/>
      <w:pPr>
        <w:tabs>
          <w:tab w:val="num" w:pos="3228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100F90">
      <w:start w:val="1"/>
      <w:numFmt w:val="decimal"/>
      <w:lvlText w:val="%6."/>
      <w:lvlJc w:val="left"/>
      <w:pPr>
        <w:tabs>
          <w:tab w:val="num" w:pos="3948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8649C">
      <w:start w:val="1"/>
      <w:numFmt w:val="decimal"/>
      <w:lvlText w:val="%7."/>
      <w:lvlJc w:val="left"/>
      <w:pPr>
        <w:tabs>
          <w:tab w:val="num" w:pos="4668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38A080">
      <w:start w:val="1"/>
      <w:numFmt w:val="decimal"/>
      <w:lvlText w:val="%8."/>
      <w:lvlJc w:val="left"/>
      <w:pPr>
        <w:tabs>
          <w:tab w:val="num" w:pos="5388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4E905C">
      <w:start w:val="1"/>
      <w:numFmt w:val="decimal"/>
      <w:lvlText w:val="%9."/>
      <w:lvlJc w:val="left"/>
      <w:pPr>
        <w:tabs>
          <w:tab w:val="num" w:pos="6108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F755B23"/>
    <w:multiLevelType w:val="hybridMultilevel"/>
    <w:tmpl w:val="1F4299EC"/>
    <w:lvl w:ilvl="0" w:tplc="8DD813B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D221C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D429CC">
      <w:start w:val="1"/>
      <w:numFmt w:val="lowerRoman"/>
      <w:lvlText w:val="%3."/>
      <w:lvlJc w:val="left"/>
      <w:pPr>
        <w:tabs>
          <w:tab w:val="left" w:pos="720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F8AA4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F83AFC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205CCE">
      <w:start w:val="1"/>
      <w:numFmt w:val="lowerRoman"/>
      <w:lvlText w:val="%6."/>
      <w:lvlJc w:val="left"/>
      <w:pPr>
        <w:tabs>
          <w:tab w:val="left" w:pos="720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1EB248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78154E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E60990">
      <w:start w:val="1"/>
      <w:numFmt w:val="lowerRoman"/>
      <w:lvlText w:val="%9."/>
      <w:lvlJc w:val="left"/>
      <w:pPr>
        <w:tabs>
          <w:tab w:val="left" w:pos="720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FF63051"/>
    <w:multiLevelType w:val="hybridMultilevel"/>
    <w:tmpl w:val="9CA62662"/>
    <w:lvl w:ilvl="0" w:tplc="CC8EEF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EEBFDE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1201FE">
      <w:start w:val="1"/>
      <w:numFmt w:val="lowerRoman"/>
      <w:lvlText w:val="%3."/>
      <w:lvlJc w:val="left"/>
      <w:pPr>
        <w:tabs>
          <w:tab w:val="left" w:pos="720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04E7F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DAEDF0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EDD68">
      <w:start w:val="1"/>
      <w:numFmt w:val="lowerRoman"/>
      <w:lvlText w:val="%6."/>
      <w:lvlJc w:val="left"/>
      <w:pPr>
        <w:tabs>
          <w:tab w:val="left" w:pos="720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3A79E8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34FBE2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BE1F18">
      <w:start w:val="1"/>
      <w:numFmt w:val="lowerRoman"/>
      <w:lvlText w:val="%9."/>
      <w:lvlJc w:val="left"/>
      <w:pPr>
        <w:tabs>
          <w:tab w:val="left" w:pos="720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616044D"/>
    <w:multiLevelType w:val="hybridMultilevel"/>
    <w:tmpl w:val="3C8066BC"/>
    <w:numStyleLink w:val="eAktarlan1Stili"/>
  </w:abstractNum>
  <w:abstractNum w:abstractNumId="8" w15:restartNumberingAfterBreak="0">
    <w:nsid w:val="5A6527C0"/>
    <w:multiLevelType w:val="hybridMultilevel"/>
    <w:tmpl w:val="5A669410"/>
    <w:lvl w:ilvl="0" w:tplc="C006570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D438CC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90C128">
      <w:start w:val="1"/>
      <w:numFmt w:val="lowerRoman"/>
      <w:lvlText w:val="%3."/>
      <w:lvlJc w:val="left"/>
      <w:pPr>
        <w:tabs>
          <w:tab w:val="left" w:pos="720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A88AFC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F80984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74724E">
      <w:start w:val="1"/>
      <w:numFmt w:val="lowerRoman"/>
      <w:lvlText w:val="%6."/>
      <w:lvlJc w:val="left"/>
      <w:pPr>
        <w:tabs>
          <w:tab w:val="left" w:pos="720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AC76DA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92C5AA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A83468">
      <w:start w:val="1"/>
      <w:numFmt w:val="lowerRoman"/>
      <w:lvlText w:val="%9."/>
      <w:lvlJc w:val="left"/>
      <w:pPr>
        <w:tabs>
          <w:tab w:val="left" w:pos="720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8"/>
    <w:lvlOverride w:ilvl="0">
      <w:startOverride w:val="2"/>
    </w:lvlOverride>
  </w:num>
  <w:num w:numId="8">
    <w:abstractNumId w:val="5"/>
  </w:num>
  <w:num w:numId="9">
    <w:abstractNumId w:val="5"/>
    <w:lvlOverride w:ilvl="0">
      <w:startOverride w:val="3"/>
    </w:lvlOverride>
  </w:num>
  <w:num w:numId="10">
    <w:abstractNumId w:val="1"/>
  </w:num>
  <w:num w:numId="11">
    <w:abstractNumId w:val="1"/>
    <w:lvlOverride w:ilvl="0">
      <w:startOverride w:val="4"/>
    </w:lvlOverride>
  </w:num>
  <w:num w:numId="12">
    <w:abstractNumId w:val="2"/>
  </w:num>
  <w:num w:numId="13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571"/>
    <w:rsid w:val="002167D3"/>
    <w:rsid w:val="00472A5B"/>
    <w:rsid w:val="007647EB"/>
    <w:rsid w:val="00AF1571"/>
    <w:rsid w:val="00B2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EB923"/>
  <w15:docId w15:val="{F5BF6473-8998-734C-A55E-C292F699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Balk1">
    <w:name w:val="heading 1"/>
    <w:next w:val="Normal"/>
    <w:uiPriority w:val="9"/>
    <w:qFormat/>
    <w:pPr>
      <w:keepNext/>
      <w:keepLines/>
      <w:spacing w:before="480"/>
      <w:outlineLvl w:val="0"/>
    </w:pPr>
    <w:rPr>
      <w:rFonts w:ascii="Cambria" w:hAnsi="Cambria" w:cs="Arial Unicode MS"/>
      <w:b/>
      <w:bCs/>
      <w:color w:val="365F91"/>
      <w:sz w:val="28"/>
      <w:szCs w:val="28"/>
      <w:u w:color="365F9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ltBilgi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Normal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Yok">
    <w:name w:val="Yok"/>
  </w:style>
  <w:style w:type="character" w:customStyle="1" w:styleId="Hyperlink0">
    <w:name w:val="Hyperlink.0"/>
    <w:basedOn w:val="Yok"/>
    <w:rPr>
      <w:outline w:val="0"/>
      <w:color w:val="0000FF"/>
      <w:u w:val="single" w:color="0000FF"/>
    </w:rPr>
  </w:style>
  <w:style w:type="paragraph" w:styleId="GvdeMetni">
    <w:name w:val="Body Text"/>
    <w:rPr>
      <w:rFonts w:ascii="Tahoma" w:eastAsia="Tahoma" w:hAnsi="Tahoma" w:cs="Tahoma"/>
      <w:color w:val="000000"/>
      <w:u w:color="000000"/>
      <w:lang w:val="en-US"/>
    </w:rPr>
  </w:style>
  <w:style w:type="numbering" w:customStyle="1" w:styleId="eAktarlan1Stili">
    <w:name w:val="İçe Aktarılan 1 Stili"/>
    <w:pPr>
      <w:numPr>
        <w:numId w:val="1"/>
      </w:numPr>
    </w:pPr>
  </w:style>
  <w:style w:type="numbering" w:customStyle="1" w:styleId="eAktarlan2Stili">
    <w:name w:val="İçe Aktarılan 2 Stili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mail.gocmen@maltepe.edu.t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gba.erener@maltepe.edu.tr" TargetMode="External"/><Relationship Id="rId12" Type="http://schemas.openxmlformats.org/officeDocument/2006/relationships/hyperlink" Target="mailto:dthomas@maltepe.edu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han.karademir@maltepe.edu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ugba.erener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ifkut@yaho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3</cp:revision>
  <dcterms:created xsi:type="dcterms:W3CDTF">2024-04-01T18:28:00Z</dcterms:created>
  <dcterms:modified xsi:type="dcterms:W3CDTF">2025-09-10T08:49:00Z</dcterms:modified>
</cp:coreProperties>
</file>